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45" w:rsidRDefault="000D688A" w:rsidP="00312545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752" behindDoc="0" locked="0" layoutInCell="1" allowOverlap="1" wp14:anchorId="37ADB338" wp14:editId="1DC12B7C">
            <wp:simplePos x="0" y="0"/>
            <wp:positionH relativeFrom="column">
              <wp:posOffset>80010</wp:posOffset>
            </wp:positionH>
            <wp:positionV relativeFrom="paragraph">
              <wp:posOffset>279400</wp:posOffset>
            </wp:positionV>
            <wp:extent cx="1421765" cy="1585595"/>
            <wp:effectExtent l="0" t="0" r="6985" b="0"/>
            <wp:wrapNone/>
            <wp:docPr id="3" name="صورة 3" descr="C:\Users\Locic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ica\Desktop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545" w:rsidRPr="00D2217C">
        <w:rPr>
          <w:rFonts w:cs="Simplified Arabic" w:hint="cs"/>
          <w:b/>
          <w:bCs/>
          <w:sz w:val="32"/>
          <w:szCs w:val="32"/>
          <w:rtl/>
        </w:rPr>
        <w:t>بسم الله الرحمن الرحيم</w:t>
      </w:r>
    </w:p>
    <w:p w:rsidR="00312545" w:rsidRPr="00D2217C" w:rsidRDefault="00150722" w:rsidP="00312545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drawing>
          <wp:anchor distT="0" distB="0" distL="114300" distR="114300" simplePos="0" relativeHeight="251657728" behindDoc="0" locked="0" layoutInCell="1" allowOverlap="1" wp14:anchorId="52D05CC3" wp14:editId="1E838C65">
            <wp:simplePos x="0" y="0"/>
            <wp:positionH relativeFrom="column">
              <wp:posOffset>4880610</wp:posOffset>
            </wp:positionH>
            <wp:positionV relativeFrom="paragraph">
              <wp:posOffset>113347</wp:posOffset>
            </wp:positionV>
            <wp:extent cx="1019810" cy="1412240"/>
            <wp:effectExtent l="0" t="0" r="889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545" w:rsidRPr="00D2217C" w:rsidRDefault="00312545" w:rsidP="00312545">
      <w:pPr>
        <w:rPr>
          <w:rFonts w:cs="Simplified Arabic"/>
          <w:rtl/>
        </w:rPr>
      </w:pPr>
    </w:p>
    <w:p w:rsidR="00312545" w:rsidRPr="00D2217C" w:rsidRDefault="00312545" w:rsidP="00312545">
      <w:pPr>
        <w:rPr>
          <w:rFonts w:cs="Simplified Arabic"/>
          <w:rtl/>
        </w:rPr>
      </w:pPr>
    </w:p>
    <w:p w:rsidR="00632C0F" w:rsidRDefault="00632C0F" w:rsidP="00312545">
      <w:pPr>
        <w:ind w:left="360"/>
        <w:jc w:val="center"/>
        <w:rPr>
          <w:rFonts w:cs="Simplified Arabic"/>
          <w:b/>
          <w:bCs/>
          <w:sz w:val="28"/>
          <w:szCs w:val="32"/>
          <w:rtl/>
        </w:rPr>
      </w:pPr>
    </w:p>
    <w:p w:rsidR="00F30E2B" w:rsidRDefault="00F30E2B" w:rsidP="00312545">
      <w:pPr>
        <w:ind w:left="360"/>
        <w:jc w:val="center"/>
        <w:rPr>
          <w:rFonts w:cs="Simplified Arabic"/>
          <w:b/>
          <w:bCs/>
          <w:sz w:val="28"/>
          <w:szCs w:val="32"/>
          <w:rtl/>
        </w:rPr>
      </w:pPr>
    </w:p>
    <w:p w:rsidR="00F30E2B" w:rsidRDefault="00F30E2B" w:rsidP="00312545">
      <w:pPr>
        <w:ind w:left="360"/>
        <w:jc w:val="center"/>
        <w:rPr>
          <w:rFonts w:cs="Simplified Arabic"/>
          <w:b/>
          <w:bCs/>
          <w:sz w:val="36"/>
          <w:szCs w:val="36"/>
          <w:rtl/>
        </w:rPr>
      </w:pPr>
    </w:p>
    <w:tbl>
      <w:tblPr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12545" w:rsidRPr="00312545" w:rsidTr="00312545">
        <w:tc>
          <w:tcPr>
            <w:tcW w:w="9854" w:type="dxa"/>
            <w:shd w:val="clear" w:color="auto" w:fill="auto"/>
          </w:tcPr>
          <w:p w:rsidR="00C26536" w:rsidRPr="00C26536" w:rsidRDefault="00C26536" w:rsidP="00312545">
            <w:pPr>
              <w:ind w:left="360"/>
              <w:jc w:val="center"/>
              <w:rPr>
                <w:rFonts w:cs="Sultan bold"/>
                <w:sz w:val="26"/>
                <w:szCs w:val="26"/>
                <w:rtl/>
              </w:rPr>
            </w:pPr>
          </w:p>
          <w:p w:rsidR="00312545" w:rsidRPr="00632C0F" w:rsidRDefault="00312545" w:rsidP="00312545">
            <w:pPr>
              <w:ind w:left="360"/>
              <w:jc w:val="center"/>
              <w:rPr>
                <w:rFonts w:cs="Sultan bold"/>
                <w:sz w:val="44"/>
                <w:szCs w:val="44"/>
                <w:rtl/>
              </w:rPr>
            </w:pPr>
            <w:r w:rsidRPr="00632C0F">
              <w:rPr>
                <w:rFonts w:cs="Sultan bold"/>
                <w:sz w:val="44"/>
                <w:szCs w:val="44"/>
                <w:rtl/>
              </w:rPr>
              <w:t xml:space="preserve">دراسة تحليلية للعلاقة </w:t>
            </w:r>
            <w:proofErr w:type="gramStart"/>
            <w:r w:rsidRPr="00632C0F">
              <w:rPr>
                <w:rFonts w:cs="Sultan bold"/>
                <w:sz w:val="44"/>
                <w:szCs w:val="44"/>
                <w:rtl/>
              </w:rPr>
              <w:t>بين</w:t>
            </w:r>
            <w:proofErr w:type="gramEnd"/>
            <w:r w:rsidRPr="00632C0F">
              <w:rPr>
                <w:rFonts w:cs="Sultan bold"/>
                <w:sz w:val="44"/>
                <w:szCs w:val="44"/>
                <w:rtl/>
              </w:rPr>
              <w:t xml:space="preserve"> تركيز سوق خدمات المراجعة </w:t>
            </w:r>
          </w:p>
          <w:p w:rsidR="00312545" w:rsidRPr="00632C0F" w:rsidRDefault="00312545" w:rsidP="00312545">
            <w:pPr>
              <w:ind w:left="360"/>
              <w:jc w:val="center"/>
              <w:rPr>
                <w:rFonts w:cs="Sultan bold"/>
                <w:sz w:val="40"/>
                <w:szCs w:val="40"/>
                <w:rtl/>
              </w:rPr>
            </w:pPr>
            <w:proofErr w:type="gramStart"/>
            <w:r w:rsidRPr="00632C0F">
              <w:rPr>
                <w:rFonts w:cs="Sultan bold"/>
                <w:sz w:val="40"/>
                <w:szCs w:val="40"/>
                <w:rtl/>
              </w:rPr>
              <w:t>واعتبارات</w:t>
            </w:r>
            <w:proofErr w:type="gramEnd"/>
            <w:r w:rsidRPr="00632C0F">
              <w:rPr>
                <w:rFonts w:cs="Sultan bold"/>
                <w:sz w:val="40"/>
                <w:szCs w:val="40"/>
                <w:rtl/>
              </w:rPr>
              <w:t xml:space="preserve"> اختيار مراجعي الحسابات </w:t>
            </w:r>
          </w:p>
          <w:p w:rsidR="00312545" w:rsidRDefault="00312545" w:rsidP="00312545">
            <w:pPr>
              <w:ind w:left="360"/>
              <w:jc w:val="center"/>
              <w:rPr>
                <w:rFonts w:cs="Sultan bold"/>
                <w:sz w:val="40"/>
                <w:szCs w:val="40"/>
                <w:rtl/>
              </w:rPr>
            </w:pPr>
            <w:r w:rsidRPr="00632C0F">
              <w:rPr>
                <w:rFonts w:cs="Sultan bold"/>
                <w:sz w:val="40"/>
                <w:szCs w:val="40"/>
                <w:rtl/>
              </w:rPr>
              <w:t xml:space="preserve">وأثر ذلك على مهنة المراجعة </w:t>
            </w:r>
            <w:proofErr w:type="gramStart"/>
            <w:r w:rsidRPr="00632C0F">
              <w:rPr>
                <w:rFonts w:cs="Sultan bold"/>
                <w:sz w:val="40"/>
                <w:szCs w:val="40"/>
                <w:rtl/>
              </w:rPr>
              <w:t>في</w:t>
            </w:r>
            <w:proofErr w:type="gramEnd"/>
            <w:r w:rsidRPr="00632C0F">
              <w:rPr>
                <w:rFonts w:cs="Sultan bold"/>
                <w:sz w:val="40"/>
                <w:szCs w:val="40"/>
                <w:rtl/>
              </w:rPr>
              <w:t xml:space="preserve"> مصر</w:t>
            </w:r>
          </w:p>
          <w:p w:rsidR="00C26536" w:rsidRPr="00C26536" w:rsidRDefault="00C26536" w:rsidP="00312545">
            <w:pPr>
              <w:ind w:left="360"/>
              <w:jc w:val="center"/>
              <w:rPr>
                <w:rFonts w:cs="Sultan bold"/>
                <w:sz w:val="26"/>
                <w:szCs w:val="26"/>
                <w:rtl/>
              </w:rPr>
            </w:pPr>
          </w:p>
        </w:tc>
      </w:tr>
    </w:tbl>
    <w:p w:rsidR="00F30E2B" w:rsidRPr="00F279B7" w:rsidRDefault="00F30E2B" w:rsidP="00312545">
      <w:pPr>
        <w:ind w:left="360"/>
        <w:jc w:val="center"/>
        <w:rPr>
          <w:rFonts w:cs="Simplified Arabic"/>
          <w:b/>
          <w:bCs/>
          <w:sz w:val="22"/>
          <w:szCs w:val="22"/>
          <w:rtl/>
        </w:rPr>
      </w:pPr>
    </w:p>
    <w:p w:rsidR="00312545" w:rsidRPr="00D2217C" w:rsidRDefault="00312545" w:rsidP="00312545">
      <w:pPr>
        <w:ind w:left="360"/>
        <w:jc w:val="center"/>
        <w:rPr>
          <w:rFonts w:cs="Simplified Arabic"/>
          <w:b/>
          <w:bCs/>
          <w:sz w:val="32"/>
          <w:szCs w:val="32"/>
          <w:rtl/>
        </w:rPr>
      </w:pPr>
    </w:p>
    <w:p w:rsidR="00312545" w:rsidRPr="00AF3EF8" w:rsidRDefault="0066420E" w:rsidP="00312545">
      <w:pPr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>دراسة</w:t>
      </w:r>
      <w:proofErr w:type="gramEnd"/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أعد</w:t>
      </w:r>
      <w:r w:rsidR="00326C7C"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>ت</w:t>
      </w:r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>ها</w:t>
      </w:r>
    </w:p>
    <w:p w:rsidR="00312545" w:rsidRPr="00AF3EF8" w:rsidRDefault="00312545" w:rsidP="00312545">
      <w:pPr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proofErr w:type="spellStart"/>
      <w:r w:rsidRPr="00AF3EF8">
        <w:rPr>
          <w:rFonts w:ascii="Simplified Arabic" w:hAnsi="Simplified Arabic" w:cs="Simplified Arabic"/>
          <w:b/>
          <w:bCs/>
          <w:sz w:val="36"/>
          <w:szCs w:val="36"/>
          <w:rtl/>
        </w:rPr>
        <w:t>سالى</w:t>
      </w:r>
      <w:proofErr w:type="spellEnd"/>
      <w:r w:rsidRPr="00AF3EF8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إميل عيسى </w:t>
      </w:r>
      <w:proofErr w:type="spellStart"/>
      <w:r w:rsidRPr="00AF3EF8">
        <w:rPr>
          <w:rFonts w:ascii="Simplified Arabic" w:hAnsi="Simplified Arabic" w:cs="Simplified Arabic"/>
          <w:b/>
          <w:bCs/>
          <w:sz w:val="36"/>
          <w:szCs w:val="36"/>
          <w:rtl/>
        </w:rPr>
        <w:t>سوري</w:t>
      </w:r>
      <w:r w:rsidR="00BE33E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</w:t>
      </w:r>
      <w:bookmarkStart w:id="0" w:name="_GoBack"/>
      <w:bookmarkEnd w:id="0"/>
      <w:r w:rsidRPr="00AF3EF8">
        <w:rPr>
          <w:rFonts w:ascii="Simplified Arabic" w:hAnsi="Simplified Arabic" w:cs="Simplified Arabic"/>
          <w:b/>
          <w:bCs/>
          <w:sz w:val="36"/>
          <w:szCs w:val="36"/>
          <w:rtl/>
        </w:rPr>
        <w:t>ال</w:t>
      </w:r>
      <w:proofErr w:type="spellEnd"/>
      <w:r w:rsidRPr="00AF3EF8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:rsidR="00312545" w:rsidRPr="00AF3EF8" w:rsidRDefault="00312545" w:rsidP="00312545">
      <w:pPr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مدرس مساعد بقسم المحاسبة </w:t>
      </w:r>
    </w:p>
    <w:p w:rsidR="00312545" w:rsidRPr="00AF3EF8" w:rsidRDefault="00312545" w:rsidP="00312545">
      <w:pPr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>كلية</w:t>
      </w:r>
      <w:proofErr w:type="gramEnd"/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التجارة – جامعة أسيوط </w:t>
      </w:r>
    </w:p>
    <w:p w:rsidR="00312545" w:rsidRPr="00AF3EF8" w:rsidRDefault="00E747AE" w:rsidP="00326C7C">
      <w:pPr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 w:rsidR="00312545"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لحصول على درجة </w:t>
      </w:r>
      <w:r w:rsidR="00326C7C"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دكتور </w:t>
      </w:r>
      <w:r w:rsidR="00312545" w:rsidRPr="00AF3EF8">
        <w:rPr>
          <w:rFonts w:ascii="Simplified Arabic" w:hAnsi="Simplified Arabic" w:cs="Simplified Arabic"/>
          <w:b/>
          <w:bCs/>
          <w:sz w:val="32"/>
          <w:szCs w:val="32"/>
          <w:rtl/>
        </w:rPr>
        <w:t>الفلسفة في المحاسبة</w:t>
      </w:r>
    </w:p>
    <w:p w:rsidR="00312545" w:rsidRDefault="00312545" w:rsidP="00312545">
      <w:pPr>
        <w:jc w:val="center"/>
        <w:rPr>
          <w:rFonts w:cs="Sultan Medium"/>
          <w:sz w:val="32"/>
          <w:szCs w:val="32"/>
          <w:rtl/>
        </w:rPr>
      </w:pPr>
    </w:p>
    <w:p w:rsidR="00F30E2B" w:rsidRDefault="00F30E2B" w:rsidP="00312545">
      <w:pPr>
        <w:jc w:val="center"/>
        <w:rPr>
          <w:rFonts w:cs="Sultan Medium"/>
          <w:sz w:val="32"/>
          <w:szCs w:val="32"/>
          <w:rtl/>
        </w:rPr>
      </w:pPr>
    </w:p>
    <w:p w:rsidR="00F30E2B" w:rsidRPr="00DE1162" w:rsidRDefault="00F30E2B" w:rsidP="00312545">
      <w:pPr>
        <w:jc w:val="center"/>
        <w:rPr>
          <w:rFonts w:cs="Sultan Medium"/>
          <w:sz w:val="32"/>
          <w:szCs w:val="32"/>
          <w:rtl/>
        </w:rPr>
      </w:pPr>
    </w:p>
    <w:p w:rsidR="00312545" w:rsidRPr="00632C0F" w:rsidRDefault="00312545" w:rsidP="00312545">
      <w:pPr>
        <w:jc w:val="center"/>
        <w:rPr>
          <w:rFonts w:cs="Sultan Medium"/>
          <w:sz w:val="36"/>
          <w:szCs w:val="36"/>
          <w:rtl/>
        </w:rPr>
      </w:pPr>
      <w:r w:rsidRPr="00632C0F">
        <w:rPr>
          <w:rFonts w:cs="Sultan Medium" w:hint="cs"/>
          <w:sz w:val="36"/>
          <w:szCs w:val="36"/>
          <w:rtl/>
        </w:rPr>
        <w:t>إشــــــراف</w:t>
      </w:r>
    </w:p>
    <w:p w:rsidR="00312545" w:rsidRDefault="00312545" w:rsidP="00312545">
      <w:pPr>
        <w:rPr>
          <w:b/>
          <w:bCs/>
          <w:rtl/>
        </w:rPr>
      </w:pPr>
    </w:p>
    <w:tbl>
      <w:tblPr>
        <w:bidiVisual/>
        <w:tblW w:w="8848" w:type="dxa"/>
        <w:jc w:val="center"/>
        <w:tblLook w:val="01E0" w:firstRow="1" w:lastRow="1" w:firstColumn="1" w:lastColumn="1" w:noHBand="0" w:noVBand="0"/>
      </w:tblPr>
      <w:tblGrid>
        <w:gridCol w:w="4281"/>
        <w:gridCol w:w="284"/>
        <w:gridCol w:w="4283"/>
      </w:tblGrid>
      <w:tr w:rsidR="00312545" w:rsidRPr="006D6F3E" w:rsidTr="001B7253">
        <w:trPr>
          <w:jc w:val="center"/>
        </w:trPr>
        <w:tc>
          <w:tcPr>
            <w:tcW w:w="4281" w:type="dxa"/>
            <w:shd w:val="clear" w:color="auto" w:fill="auto"/>
          </w:tcPr>
          <w:p w:rsidR="00312545" w:rsidRPr="001B7253" w:rsidRDefault="00312545" w:rsidP="00312545">
            <w:pPr>
              <w:jc w:val="center"/>
              <w:rPr>
                <w:rFonts w:cs="Sultan Medium"/>
                <w:sz w:val="34"/>
                <w:szCs w:val="34"/>
                <w:rtl/>
              </w:rPr>
            </w:pPr>
            <w:r w:rsidRPr="001B7253">
              <w:rPr>
                <w:rFonts w:cs="Sultan Medium" w:hint="cs"/>
                <w:sz w:val="34"/>
                <w:szCs w:val="34"/>
                <w:rtl/>
              </w:rPr>
              <w:t>الدكتور</w:t>
            </w:r>
          </w:p>
          <w:p w:rsidR="00312545" w:rsidRPr="00632C0F" w:rsidRDefault="00312545" w:rsidP="00312545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r w:rsidRPr="00632C0F">
              <w:rPr>
                <w:rFonts w:cs="Sultan bold" w:hint="cs"/>
                <w:sz w:val="36"/>
                <w:szCs w:val="36"/>
                <w:rtl/>
              </w:rPr>
              <w:t xml:space="preserve">أحمد محمد الشهير </w:t>
            </w:r>
            <w:proofErr w:type="gramStart"/>
            <w:r w:rsidRPr="00632C0F">
              <w:rPr>
                <w:rFonts w:cs="Sultan bold" w:hint="cs"/>
                <w:sz w:val="36"/>
                <w:szCs w:val="36"/>
                <w:rtl/>
              </w:rPr>
              <w:t>سيد</w:t>
            </w:r>
            <w:proofErr w:type="gramEnd"/>
            <w:r w:rsidRPr="00632C0F">
              <w:rPr>
                <w:rFonts w:cs="Sultan bold" w:hint="cs"/>
                <w:sz w:val="36"/>
                <w:szCs w:val="36"/>
                <w:rtl/>
              </w:rPr>
              <w:t xml:space="preserve"> عمر</w:t>
            </w:r>
          </w:p>
          <w:p w:rsidR="00312545" w:rsidRPr="00F30E2B" w:rsidRDefault="00312545" w:rsidP="00312545">
            <w:pPr>
              <w:jc w:val="center"/>
              <w:rPr>
                <w:rFonts w:cs="Sultan bold"/>
                <w:sz w:val="32"/>
                <w:szCs w:val="32"/>
                <w:rtl/>
              </w:rPr>
            </w:pPr>
            <w:r w:rsidRPr="00F30E2B">
              <w:rPr>
                <w:rFonts w:cs="Sultan bold" w:hint="cs"/>
                <w:sz w:val="32"/>
                <w:szCs w:val="32"/>
                <w:rtl/>
              </w:rPr>
              <w:t xml:space="preserve">الأستاذ المساعد بقسم المحاسبة </w:t>
            </w:r>
            <w:proofErr w:type="gramStart"/>
            <w:r w:rsidRPr="00F30E2B">
              <w:rPr>
                <w:rFonts w:cs="Sultan bold" w:hint="cs"/>
                <w:sz w:val="32"/>
                <w:szCs w:val="32"/>
                <w:rtl/>
              </w:rPr>
              <w:t>والمراجعة</w:t>
            </w:r>
            <w:proofErr w:type="gramEnd"/>
          </w:p>
          <w:p w:rsidR="00312545" w:rsidRPr="001B7253" w:rsidRDefault="00312545" w:rsidP="00312545">
            <w:pPr>
              <w:jc w:val="center"/>
              <w:rPr>
                <w:rFonts w:cs="Sultan Medium"/>
                <w:b/>
                <w:bCs/>
                <w:sz w:val="34"/>
                <w:szCs w:val="34"/>
                <w:rtl/>
              </w:rPr>
            </w:pPr>
            <w:proofErr w:type="gramStart"/>
            <w:r w:rsidRPr="00F30E2B">
              <w:rPr>
                <w:rFonts w:cs="Sultan bold" w:hint="cs"/>
                <w:sz w:val="32"/>
                <w:szCs w:val="32"/>
                <w:rtl/>
              </w:rPr>
              <w:t>كلية</w:t>
            </w:r>
            <w:proofErr w:type="gramEnd"/>
            <w:r w:rsidRPr="00F30E2B">
              <w:rPr>
                <w:rFonts w:cs="Sultan bold" w:hint="cs"/>
                <w:sz w:val="32"/>
                <w:szCs w:val="32"/>
                <w:rtl/>
              </w:rPr>
              <w:t xml:space="preserve"> التجارة </w:t>
            </w:r>
            <w:r w:rsidRPr="00F30E2B">
              <w:rPr>
                <w:rFonts w:cs="Sultan bold"/>
                <w:sz w:val="32"/>
                <w:szCs w:val="32"/>
                <w:rtl/>
              </w:rPr>
              <w:t>–</w:t>
            </w:r>
            <w:r w:rsidRPr="00F30E2B">
              <w:rPr>
                <w:rFonts w:cs="Sultan bold" w:hint="cs"/>
                <w:sz w:val="32"/>
                <w:szCs w:val="32"/>
                <w:rtl/>
              </w:rPr>
              <w:t xml:space="preserve"> جامعة أسيوط</w:t>
            </w:r>
          </w:p>
        </w:tc>
        <w:tc>
          <w:tcPr>
            <w:tcW w:w="284" w:type="dxa"/>
            <w:shd w:val="clear" w:color="auto" w:fill="auto"/>
          </w:tcPr>
          <w:p w:rsidR="00312545" w:rsidRPr="001B7253" w:rsidRDefault="00312545" w:rsidP="00312545">
            <w:pPr>
              <w:rPr>
                <w:rFonts w:cs="Sultan Medium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4283" w:type="dxa"/>
            <w:shd w:val="clear" w:color="auto" w:fill="auto"/>
          </w:tcPr>
          <w:p w:rsidR="00312545" w:rsidRPr="001B7253" w:rsidRDefault="00312545" w:rsidP="00312545">
            <w:pPr>
              <w:jc w:val="center"/>
              <w:rPr>
                <w:rFonts w:cs="Sultan Medium"/>
                <w:sz w:val="34"/>
                <w:szCs w:val="34"/>
                <w:rtl/>
              </w:rPr>
            </w:pPr>
            <w:r w:rsidRPr="001B7253">
              <w:rPr>
                <w:rFonts w:cs="Sultan Medium" w:hint="cs"/>
                <w:sz w:val="34"/>
                <w:szCs w:val="34"/>
                <w:rtl/>
              </w:rPr>
              <w:t xml:space="preserve">الدكتور </w:t>
            </w:r>
          </w:p>
          <w:p w:rsidR="00312545" w:rsidRPr="00632C0F" w:rsidRDefault="00312545" w:rsidP="00312545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gramStart"/>
            <w:r w:rsidRPr="00632C0F">
              <w:rPr>
                <w:rFonts w:cs="Sultan bold" w:hint="cs"/>
                <w:sz w:val="36"/>
                <w:szCs w:val="36"/>
                <w:rtl/>
              </w:rPr>
              <w:t>شريف</w:t>
            </w:r>
            <w:proofErr w:type="gramEnd"/>
            <w:r w:rsidRPr="00632C0F">
              <w:rPr>
                <w:rFonts w:cs="Sultan bold" w:hint="cs"/>
                <w:sz w:val="36"/>
                <w:szCs w:val="36"/>
                <w:rtl/>
              </w:rPr>
              <w:t xml:space="preserve"> شفيق يني</w:t>
            </w:r>
          </w:p>
          <w:p w:rsidR="00312545" w:rsidRPr="00F30E2B" w:rsidRDefault="00312545" w:rsidP="00312545">
            <w:pPr>
              <w:jc w:val="center"/>
              <w:rPr>
                <w:rFonts w:cs="Sultan bold"/>
                <w:sz w:val="32"/>
                <w:szCs w:val="32"/>
                <w:rtl/>
              </w:rPr>
            </w:pPr>
            <w:r w:rsidRPr="00F30E2B">
              <w:rPr>
                <w:rFonts w:cs="Sultan bold" w:hint="cs"/>
                <w:sz w:val="32"/>
                <w:szCs w:val="32"/>
                <w:rtl/>
              </w:rPr>
              <w:t xml:space="preserve">المدرس بقسم المحاسبة </w:t>
            </w:r>
            <w:proofErr w:type="gramStart"/>
            <w:r w:rsidRPr="00F30E2B">
              <w:rPr>
                <w:rFonts w:cs="Sultan bold" w:hint="cs"/>
                <w:sz w:val="32"/>
                <w:szCs w:val="32"/>
                <w:rtl/>
              </w:rPr>
              <w:t>والمراجعة</w:t>
            </w:r>
            <w:proofErr w:type="gramEnd"/>
          </w:p>
          <w:p w:rsidR="00312545" w:rsidRPr="001B7253" w:rsidRDefault="00312545" w:rsidP="00312545">
            <w:pPr>
              <w:jc w:val="center"/>
              <w:rPr>
                <w:rFonts w:cs="Sultan Medium"/>
                <w:b/>
                <w:bCs/>
                <w:sz w:val="34"/>
                <w:szCs w:val="34"/>
                <w:rtl/>
              </w:rPr>
            </w:pPr>
            <w:proofErr w:type="gramStart"/>
            <w:r w:rsidRPr="00F30E2B">
              <w:rPr>
                <w:rFonts w:cs="Sultan bold" w:hint="cs"/>
                <w:sz w:val="32"/>
                <w:szCs w:val="32"/>
                <w:rtl/>
              </w:rPr>
              <w:t>كلية</w:t>
            </w:r>
            <w:proofErr w:type="gramEnd"/>
            <w:r w:rsidRPr="00F30E2B">
              <w:rPr>
                <w:rFonts w:cs="Sultan bold" w:hint="cs"/>
                <w:sz w:val="32"/>
                <w:szCs w:val="32"/>
                <w:rtl/>
              </w:rPr>
              <w:t xml:space="preserve"> التجارة </w:t>
            </w:r>
            <w:r w:rsidRPr="00F30E2B">
              <w:rPr>
                <w:rFonts w:cs="Sultan bold"/>
                <w:sz w:val="32"/>
                <w:szCs w:val="32"/>
                <w:rtl/>
              </w:rPr>
              <w:t>–</w:t>
            </w:r>
            <w:r w:rsidRPr="00F30E2B">
              <w:rPr>
                <w:rFonts w:cs="Sultan bold" w:hint="cs"/>
                <w:sz w:val="32"/>
                <w:szCs w:val="32"/>
                <w:rtl/>
              </w:rPr>
              <w:t xml:space="preserve"> جامعة أسيوط</w:t>
            </w:r>
          </w:p>
        </w:tc>
      </w:tr>
      <w:tr w:rsidR="00312545" w:rsidRPr="006D6F3E" w:rsidTr="00312545">
        <w:trPr>
          <w:trHeight w:val="297"/>
          <w:jc w:val="center"/>
        </w:trPr>
        <w:tc>
          <w:tcPr>
            <w:tcW w:w="8848" w:type="dxa"/>
            <w:gridSpan w:val="3"/>
            <w:shd w:val="clear" w:color="auto" w:fill="auto"/>
          </w:tcPr>
          <w:p w:rsidR="00C26536" w:rsidRDefault="00C26536" w:rsidP="00632C0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C26536" w:rsidRDefault="00C26536" w:rsidP="00632C0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312545" w:rsidRPr="006D6F3E" w:rsidRDefault="00F14866" w:rsidP="00326C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2017م</w:t>
            </w:r>
            <w:r w:rsidR="00312545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312545">
              <w:rPr>
                <w:b/>
                <w:bCs/>
                <w:sz w:val="36"/>
                <w:szCs w:val="36"/>
                <w:rtl/>
              </w:rPr>
              <w:t>–</w:t>
            </w:r>
            <w:r w:rsidR="00312545">
              <w:rPr>
                <w:rFonts w:hint="cs"/>
                <w:b/>
                <w:bCs/>
                <w:sz w:val="36"/>
                <w:szCs w:val="36"/>
                <w:rtl/>
              </w:rPr>
              <w:t xml:space="preserve"> 14</w:t>
            </w:r>
            <w:r w:rsidR="00632C0F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326C7C"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  <w:r w:rsidR="00312545">
              <w:rPr>
                <w:rFonts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</w:tbl>
    <w:p w:rsidR="00053F34" w:rsidRPr="00312545" w:rsidRDefault="00053F34" w:rsidP="00C26536">
      <w:pPr>
        <w:rPr>
          <w:rtl/>
        </w:rPr>
      </w:pPr>
    </w:p>
    <w:sectPr w:rsidR="00053F34" w:rsidRPr="00312545" w:rsidSect="00053F3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4"/>
    <w:rsid w:val="00053F34"/>
    <w:rsid w:val="000D688A"/>
    <w:rsid w:val="00150722"/>
    <w:rsid w:val="001B7253"/>
    <w:rsid w:val="002D0998"/>
    <w:rsid w:val="00312545"/>
    <w:rsid w:val="00326C7C"/>
    <w:rsid w:val="00406D81"/>
    <w:rsid w:val="0059249B"/>
    <w:rsid w:val="00632C0F"/>
    <w:rsid w:val="0066420E"/>
    <w:rsid w:val="006C39F8"/>
    <w:rsid w:val="007347DE"/>
    <w:rsid w:val="00855374"/>
    <w:rsid w:val="00AF3EF8"/>
    <w:rsid w:val="00BE33E1"/>
    <w:rsid w:val="00C26536"/>
    <w:rsid w:val="00E747AE"/>
    <w:rsid w:val="00F14866"/>
    <w:rsid w:val="00F30E2B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F3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265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C2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F3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265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C2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كلية التجارة</vt:lpstr>
    </vt:vector>
  </TitlesOfParts>
  <Company>Locica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التجارة</dc:title>
  <dc:creator>Wagdy</dc:creator>
  <cp:lastModifiedBy>Locica Wagdy</cp:lastModifiedBy>
  <cp:revision>15</cp:revision>
  <cp:lastPrinted>2017-10-31T18:13:00Z</cp:lastPrinted>
  <dcterms:created xsi:type="dcterms:W3CDTF">2015-01-12T09:26:00Z</dcterms:created>
  <dcterms:modified xsi:type="dcterms:W3CDTF">2017-10-31T18:13:00Z</dcterms:modified>
</cp:coreProperties>
</file>